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014702">
      <w:pPr>
        <w:jc w:val="left"/>
        <w:rPr>
          <w:rFonts w:hint="default" w:ascii="宋体" w:hAnsi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附件2：</w:t>
      </w:r>
    </w:p>
    <w:p w14:paraId="67D5527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wordWrap/>
        <w:bidi w:val="0"/>
        <w:spacing w:before="0" w:beforeAutospacing="0" w:after="0" w:afterAutospacing="0" w:line="560" w:lineRule="atLeast"/>
        <w:ind w:left="0" w:right="0" w:firstLine="672"/>
        <w:jc w:val="center"/>
        <w:rPr>
          <w:rFonts w:hint="eastAsia" w:ascii="黑体" w:hAnsi="宋体" w:eastAsia="黑体" w:cs="黑体"/>
          <w:b w:val="0"/>
          <w:bCs w:val="0"/>
          <w:i w:val="0"/>
          <w:iCs w:val="0"/>
          <w:caps w:val="0"/>
          <w:color w:val="000000"/>
          <w:spacing w:val="8"/>
          <w:sz w:val="32"/>
          <w:szCs w:val="32"/>
          <w:shd w:val="clear" w:color="auto" w:fill="FFFFFF"/>
          <w:lang w:val="en-US" w:eastAsia="zh-CN"/>
        </w:rPr>
      </w:pPr>
    </w:p>
    <w:p w14:paraId="09A7A13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wordWrap/>
        <w:bidi w:val="0"/>
        <w:spacing w:before="0" w:beforeAutospacing="0" w:after="0" w:afterAutospacing="0" w:line="560" w:lineRule="atLeast"/>
        <w:ind w:left="0" w:right="0" w:firstLine="672"/>
        <w:jc w:val="center"/>
        <w:rPr>
          <w:rFonts w:hint="eastAsia" w:ascii="黑体" w:hAnsi="宋体" w:eastAsia="黑体" w:cs="黑体"/>
          <w:b w:val="0"/>
          <w:bCs w:val="0"/>
          <w:i w:val="0"/>
          <w:iCs w:val="0"/>
          <w:caps w:val="0"/>
          <w:color w:val="000000"/>
          <w:spacing w:val="8"/>
          <w:sz w:val="32"/>
          <w:szCs w:val="32"/>
          <w:shd w:val="clear" w:color="auto" w:fill="FFFFFF"/>
        </w:rPr>
      </w:pPr>
      <w:r>
        <w:rPr>
          <w:rFonts w:hint="eastAsia" w:ascii="黑体" w:hAnsi="宋体" w:eastAsia="黑体" w:cs="黑体"/>
          <w:b w:val="0"/>
          <w:bCs w:val="0"/>
          <w:i w:val="0"/>
          <w:iCs w:val="0"/>
          <w:caps w:val="0"/>
          <w:color w:val="000000"/>
          <w:spacing w:val="8"/>
          <w:sz w:val="32"/>
          <w:szCs w:val="32"/>
          <w:shd w:val="clear" w:color="auto" w:fill="FFFFFF"/>
          <w:lang w:val="en-US" w:eastAsia="zh-CN"/>
        </w:rPr>
        <w:t>笔试</w:t>
      </w:r>
      <w:r>
        <w:rPr>
          <w:rFonts w:hint="eastAsia" w:ascii="黑体" w:hAnsi="宋体" w:eastAsia="黑体" w:cs="黑体"/>
          <w:b w:val="0"/>
          <w:bCs w:val="0"/>
          <w:i w:val="0"/>
          <w:iCs w:val="0"/>
          <w:caps w:val="0"/>
          <w:color w:val="000000"/>
          <w:spacing w:val="8"/>
          <w:sz w:val="32"/>
          <w:szCs w:val="32"/>
          <w:shd w:val="clear" w:color="auto" w:fill="FFFFFF"/>
        </w:rPr>
        <w:t>考场制度</w:t>
      </w:r>
    </w:p>
    <w:p w14:paraId="0308B9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textAlignment w:val="auto"/>
        <w:rPr>
          <w:sz w:val="28"/>
          <w:szCs w:val="28"/>
        </w:rPr>
      </w:pPr>
      <w:r>
        <w:rPr>
          <w:sz w:val="28"/>
          <w:szCs w:val="28"/>
        </w:rPr>
        <w:t>一</w:t>
      </w:r>
      <w:r>
        <w:rPr>
          <w:sz w:val="28"/>
          <w:szCs w:val="28"/>
          <w:lang w:val="en-US"/>
        </w:rPr>
        <w:t>、</w:t>
      </w:r>
      <w:r>
        <w:rPr>
          <w:sz w:val="28"/>
          <w:szCs w:val="28"/>
        </w:rPr>
        <w:t>考生凭准考证进入考场，按规定时间参加考试。</w:t>
      </w:r>
    </w:p>
    <w:p w14:paraId="3DEE04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textAlignment w:val="auto"/>
        <w:rPr>
          <w:sz w:val="28"/>
          <w:szCs w:val="28"/>
        </w:rPr>
      </w:pPr>
      <w:r>
        <w:rPr>
          <w:sz w:val="28"/>
          <w:szCs w:val="28"/>
        </w:rPr>
        <w:t>二</w:t>
      </w:r>
      <w:r>
        <w:rPr>
          <w:sz w:val="28"/>
          <w:szCs w:val="28"/>
          <w:lang w:val="en-US"/>
        </w:rPr>
        <w:t>、</w:t>
      </w:r>
      <w:r>
        <w:rPr>
          <w:sz w:val="28"/>
          <w:szCs w:val="28"/>
        </w:rPr>
        <w:t>每科开考15分钟后不得进入考场，开考60分钟内不得离开考场。</w:t>
      </w:r>
    </w:p>
    <w:p w14:paraId="4A09BC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textAlignment w:val="auto"/>
        <w:rPr>
          <w:sz w:val="28"/>
          <w:szCs w:val="28"/>
        </w:rPr>
      </w:pPr>
      <w:r>
        <w:rPr>
          <w:sz w:val="28"/>
          <w:szCs w:val="28"/>
        </w:rPr>
        <w:t>三</w:t>
      </w:r>
      <w:r>
        <w:rPr>
          <w:sz w:val="28"/>
          <w:szCs w:val="28"/>
          <w:lang w:val="en-US"/>
        </w:rPr>
        <w:t>、</w:t>
      </w:r>
      <w:r>
        <w:rPr>
          <w:sz w:val="28"/>
          <w:szCs w:val="28"/>
        </w:rPr>
        <w:t>除有关科目必备的直尺，圆规，三角板，橡皮</w:t>
      </w:r>
      <w:r>
        <w:rPr>
          <w:rFonts w:hint="eastAsia"/>
          <w:sz w:val="28"/>
          <w:szCs w:val="28"/>
          <w:lang w:eastAsia="zh-CN"/>
        </w:rPr>
        <w:t>，</w:t>
      </w:r>
      <w:r>
        <w:rPr>
          <w:rFonts w:hint="eastAsia"/>
          <w:sz w:val="28"/>
          <w:szCs w:val="28"/>
          <w:lang w:val="en-US" w:eastAsia="zh-CN"/>
        </w:rPr>
        <w:t>2B铅笔外</w:t>
      </w:r>
      <w:r>
        <w:rPr>
          <w:sz w:val="28"/>
          <w:szCs w:val="28"/>
        </w:rPr>
        <w:t>，其他任何物品不准带入考场。</w:t>
      </w:r>
    </w:p>
    <w:p w14:paraId="6EE818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textAlignment w:val="auto"/>
        <w:rPr>
          <w:sz w:val="28"/>
          <w:szCs w:val="28"/>
        </w:rPr>
      </w:pPr>
      <w:r>
        <w:rPr>
          <w:sz w:val="28"/>
          <w:szCs w:val="28"/>
        </w:rPr>
        <w:t>四</w:t>
      </w:r>
      <w:r>
        <w:rPr>
          <w:sz w:val="28"/>
          <w:szCs w:val="28"/>
          <w:lang w:val="en-US"/>
        </w:rPr>
        <w:t>、</w:t>
      </w:r>
      <w:r>
        <w:rPr>
          <w:sz w:val="28"/>
          <w:szCs w:val="28"/>
        </w:rPr>
        <w:t>对号入座，须将《准考证》放在桌子左上角，供监考人员检查。只能在试题，答题卡规定的地方填写姓名，准考证号，不得在试题，答题卡上做其他任何标记。</w:t>
      </w:r>
    </w:p>
    <w:p w14:paraId="64DE90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textAlignment w:val="auto"/>
        <w:rPr>
          <w:sz w:val="28"/>
          <w:szCs w:val="28"/>
        </w:rPr>
      </w:pPr>
      <w:r>
        <w:rPr>
          <w:sz w:val="28"/>
          <w:szCs w:val="28"/>
        </w:rPr>
        <w:t>五</w:t>
      </w:r>
      <w:r>
        <w:rPr>
          <w:sz w:val="28"/>
          <w:szCs w:val="28"/>
          <w:lang w:val="en-US"/>
        </w:rPr>
        <w:t>、</w:t>
      </w:r>
      <w:r>
        <w:rPr>
          <w:sz w:val="28"/>
          <w:szCs w:val="28"/>
        </w:rPr>
        <w:t>开考信号发出后方可答题。</w:t>
      </w:r>
    </w:p>
    <w:p w14:paraId="5AD551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textAlignment w:val="auto"/>
        <w:rPr>
          <w:sz w:val="28"/>
          <w:szCs w:val="28"/>
        </w:rPr>
      </w:pPr>
      <w:r>
        <w:rPr>
          <w:sz w:val="28"/>
          <w:szCs w:val="28"/>
        </w:rPr>
        <w:t>六</w:t>
      </w:r>
      <w:r>
        <w:rPr>
          <w:sz w:val="28"/>
          <w:szCs w:val="28"/>
          <w:lang w:val="en-US"/>
        </w:rPr>
        <w:t>、</w:t>
      </w:r>
      <w:r>
        <w:rPr>
          <w:sz w:val="28"/>
          <w:szCs w:val="28"/>
        </w:rPr>
        <w:t>在考场内须保持安静，不准喧哗，不准在考场外逗留。</w:t>
      </w:r>
    </w:p>
    <w:p w14:paraId="43DB15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textAlignment w:val="auto"/>
        <w:rPr>
          <w:sz w:val="28"/>
          <w:szCs w:val="28"/>
        </w:rPr>
      </w:pPr>
      <w:r>
        <w:rPr>
          <w:sz w:val="28"/>
          <w:szCs w:val="28"/>
        </w:rPr>
        <w:t>七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sz w:val="28"/>
          <w:szCs w:val="28"/>
        </w:rPr>
        <w:t>不得将任何具有接收和发射功能的设备带入考场。</w:t>
      </w:r>
    </w:p>
    <w:p w14:paraId="36DF31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八</w:t>
      </w:r>
      <w:r>
        <w:rPr>
          <w:sz w:val="28"/>
          <w:szCs w:val="28"/>
          <w:lang w:val="en-US"/>
        </w:rPr>
        <w:t>、</w:t>
      </w:r>
      <w:r>
        <w:rPr>
          <w:sz w:val="28"/>
          <w:szCs w:val="28"/>
        </w:rPr>
        <w:t>考试中，不准交头接耳，左顾右盼，打手势，做暗号，不准夹带，偷看，抄袭或有意让他人抄袭，不准传抄答案或交换试题，答题卡。</w:t>
      </w:r>
    </w:p>
    <w:p w14:paraId="1AE8E3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九</w:t>
      </w:r>
      <w:r>
        <w:rPr>
          <w:sz w:val="28"/>
          <w:szCs w:val="28"/>
          <w:lang w:val="en-US"/>
        </w:rPr>
        <w:t>、</w:t>
      </w:r>
      <w:r>
        <w:rPr>
          <w:sz w:val="28"/>
          <w:szCs w:val="28"/>
        </w:rPr>
        <w:t>如需提问，应先举手，得到允许后，可提问有关试题，答题卡字迹不清，卷面缺损，污染等问题。</w:t>
      </w:r>
    </w:p>
    <w:p w14:paraId="0B7C04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十</w:t>
      </w:r>
      <w:r>
        <w:rPr>
          <w:sz w:val="28"/>
          <w:szCs w:val="28"/>
          <w:lang w:val="en-US"/>
        </w:rPr>
        <w:t>、</w:t>
      </w:r>
      <w:r>
        <w:rPr>
          <w:sz w:val="28"/>
          <w:szCs w:val="28"/>
        </w:rPr>
        <w:t>考试结束信号发出后，须立即停笔，手放下，监考人员将试题，答题卡，草稿纸等收齐后，起立，依次退出考场，不准在考场逗留。</w:t>
      </w:r>
    </w:p>
    <w:p w14:paraId="599577E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F551A8"/>
    <w:rsid w:val="12F55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2026-08-07T01:26:00Z</dcterms:created>
  <dc:creator>新绿</dc:creator>
  <cp:lastModifiedBy>新绿</cp:lastModifiedBy>
  <dcterms:modified xsi:type="dcterms:W3CDTF">2026-08-07T01:27:07Z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02C4C731CEEB4D628D7D8E12B0F76BA3_11</vt:lpwstr>
  </property>
  <property fmtid="{D5CDD505-2E9C-101B-9397-08002B2CF9AE}" pid="4" name="KSOTemplateDocerSaveRecord">
    <vt:lpwstr>eyJoZGlkIjoiNmJmMjJkMjkyNWE2NGNiNmFlZTMzOGY3YzU3ZWM1MmEiLCJ1c2VySWQiOiI2OTkzMjM3OTgifQ==</vt:lpwstr>
  </property>
</Properties>
</file>